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CD" w:rsidRDefault="00D21BCD" w:rsidP="00D21BCD">
      <w:pPr>
        <w:spacing w:line="240" w:lineRule="auto"/>
        <w:contextualSpacing/>
        <w:jc w:val="center"/>
        <w:rPr>
          <w:rFonts w:ascii="Trebuchet MS" w:hAnsi="Trebuchet MS"/>
          <w:b/>
          <w:iCs/>
          <w:u w:val="single"/>
        </w:rPr>
      </w:pPr>
    </w:p>
    <w:p w:rsidR="00D21BCD" w:rsidRDefault="00D21BCD" w:rsidP="00D21BCD">
      <w:pPr>
        <w:spacing w:line="240" w:lineRule="auto"/>
        <w:contextualSpacing/>
        <w:jc w:val="center"/>
        <w:rPr>
          <w:rFonts w:ascii="Trebuchet MS" w:hAnsi="Trebuchet MS"/>
          <w:b/>
          <w:iCs/>
          <w:u w:val="single"/>
        </w:rPr>
      </w:pPr>
    </w:p>
    <w:p w:rsidR="00D21BCD" w:rsidRDefault="00D21BCD" w:rsidP="00D21BCD">
      <w:pPr>
        <w:spacing w:line="240" w:lineRule="auto"/>
        <w:contextualSpacing/>
        <w:jc w:val="center"/>
        <w:rPr>
          <w:rFonts w:ascii="Trebuchet MS" w:hAnsi="Trebuchet MS"/>
          <w:b/>
          <w:iCs/>
          <w:u w:val="single"/>
        </w:rPr>
      </w:pPr>
    </w:p>
    <w:p w:rsidR="00D21BCD" w:rsidRPr="002A4D19" w:rsidRDefault="00D21BCD" w:rsidP="00D21BCD">
      <w:pPr>
        <w:spacing w:line="240" w:lineRule="auto"/>
        <w:contextualSpacing/>
        <w:jc w:val="center"/>
        <w:rPr>
          <w:rFonts w:ascii="Trebuchet MS" w:hAnsi="Trebuchet MS"/>
          <w:u w:val="single"/>
        </w:rPr>
      </w:pPr>
      <w:bookmarkStart w:id="0" w:name="_GoBack"/>
      <w:bookmarkEnd w:id="0"/>
      <w:r>
        <w:rPr>
          <w:rFonts w:ascii="Trebuchet MS" w:hAnsi="Trebuchet MS"/>
          <w:b/>
          <w:iCs/>
          <w:u w:val="single"/>
        </w:rPr>
        <w:t>EQUALHEALTH VOLUNTEER MISSION STATEMENT</w:t>
      </w:r>
    </w:p>
    <w:p w:rsidR="00D21BCD" w:rsidRPr="002A4D19" w:rsidRDefault="00D21BCD" w:rsidP="00D21BCD">
      <w:pPr>
        <w:spacing w:line="240" w:lineRule="auto"/>
        <w:contextualSpacing/>
        <w:rPr>
          <w:rFonts w:ascii="Trebuchet MS" w:hAnsi="Trebuchet MS"/>
        </w:rPr>
      </w:pPr>
      <w:r w:rsidRPr="002A4D19">
        <w:rPr>
          <w:rFonts w:ascii="Trebuchet MS" w:hAnsi="Trebuchet MS"/>
        </w:rPr>
        <w:t>Please read this document in its entirety. Please acknowledge that you have read and are in agreement with our guiding principles. Please return document via email to mdilorenzo@equalhealth.org.</w:t>
      </w:r>
    </w:p>
    <w:p w:rsidR="00D21BCD" w:rsidRPr="002A4D19" w:rsidRDefault="00D21BCD" w:rsidP="00D21BCD">
      <w:pPr>
        <w:pStyle w:val="text"/>
        <w:spacing w:after="240" w:afterAutospacing="0"/>
        <w:contextualSpacing/>
        <w:rPr>
          <w:rFonts w:ascii="Trebuchet MS" w:hAnsi="Trebuchet MS"/>
          <w:sz w:val="22"/>
          <w:szCs w:val="22"/>
        </w:rPr>
      </w:pPr>
      <w:r w:rsidRPr="002A4D19">
        <w:rPr>
          <w:rFonts w:ascii="Trebuchet MS" w:hAnsi="Trebuchet MS"/>
          <w:b/>
          <w:bCs/>
          <w:sz w:val="22"/>
          <w:szCs w:val="22"/>
        </w:rPr>
        <w:t>Mission</w:t>
      </w:r>
      <w:r w:rsidRPr="002A4D19">
        <w:rPr>
          <w:rFonts w:ascii="Trebuchet MS" w:hAnsi="Trebuchet MS"/>
          <w:sz w:val="22"/>
          <w:szCs w:val="22"/>
        </w:rPr>
        <w:br/>
        <w:t xml:space="preserve">The mission of </w:t>
      </w:r>
      <w:proofErr w:type="spellStart"/>
      <w:r w:rsidRPr="002A4D19">
        <w:rPr>
          <w:rFonts w:ascii="Trebuchet MS" w:hAnsi="Trebuchet MS"/>
          <w:sz w:val="22"/>
          <w:szCs w:val="22"/>
        </w:rPr>
        <w:t>EqualHealth</w:t>
      </w:r>
      <w:proofErr w:type="spellEnd"/>
      <w:r w:rsidRPr="002A4D19">
        <w:rPr>
          <w:rFonts w:ascii="Trebuchet MS" w:hAnsi="Trebuchet MS"/>
          <w:sz w:val="22"/>
          <w:szCs w:val="22"/>
        </w:rPr>
        <w:t xml:space="preserve"> is to inspire, empower, and support the development of leaders among Haiti's next generation of health professionals.</w:t>
      </w:r>
    </w:p>
    <w:p w:rsidR="00D21BCD" w:rsidRPr="002A4D19" w:rsidRDefault="00D21BCD" w:rsidP="00D21BCD">
      <w:pPr>
        <w:pStyle w:val="text"/>
        <w:contextualSpacing/>
        <w:rPr>
          <w:rFonts w:ascii="Trebuchet MS" w:hAnsi="Trebuchet MS"/>
          <w:b/>
          <w:bCs/>
          <w:sz w:val="22"/>
          <w:szCs w:val="22"/>
        </w:rPr>
      </w:pPr>
      <w:bookmarkStart w:id="1" w:name="a1123186_2788539"/>
      <w:bookmarkEnd w:id="1"/>
    </w:p>
    <w:p w:rsidR="00D21BCD" w:rsidRPr="002A4D19" w:rsidRDefault="00D21BCD" w:rsidP="00D21BCD">
      <w:pPr>
        <w:pStyle w:val="text"/>
        <w:contextualSpacing/>
        <w:rPr>
          <w:rFonts w:ascii="Trebuchet MS" w:hAnsi="Trebuchet MS"/>
          <w:sz w:val="22"/>
          <w:szCs w:val="22"/>
        </w:rPr>
      </w:pPr>
      <w:r w:rsidRPr="002A4D19">
        <w:rPr>
          <w:rFonts w:ascii="Trebuchet MS" w:hAnsi="Trebuchet MS"/>
          <w:b/>
          <w:bCs/>
          <w:sz w:val="22"/>
          <w:szCs w:val="22"/>
        </w:rPr>
        <w:t>Vision</w:t>
      </w:r>
      <w:r w:rsidRPr="002A4D19">
        <w:rPr>
          <w:rFonts w:ascii="Trebuchet MS" w:hAnsi="Trebuchet MS"/>
          <w:sz w:val="22"/>
          <w:szCs w:val="22"/>
        </w:rPr>
        <w:br/>
        <w:t>A self-sustaining postgraduate Haitian medical education system that is a source of pride for Haiti, equips Haitian health care professionals to provide high quality care to all Haitians, and is built on a foundation of equity and collaboration.</w:t>
      </w:r>
      <w:bookmarkStart w:id="2" w:name="a1123186_2788540"/>
      <w:bookmarkEnd w:id="2"/>
    </w:p>
    <w:p w:rsidR="00D21BCD" w:rsidRPr="002A4D19" w:rsidRDefault="00D21BCD" w:rsidP="00D21BCD">
      <w:pPr>
        <w:pStyle w:val="text"/>
        <w:contextualSpacing/>
        <w:rPr>
          <w:rFonts w:ascii="Trebuchet MS" w:hAnsi="Trebuchet MS"/>
          <w:b/>
          <w:bCs/>
          <w:sz w:val="22"/>
          <w:szCs w:val="22"/>
        </w:rPr>
      </w:pPr>
    </w:p>
    <w:p w:rsidR="00D21BCD" w:rsidRPr="002A4D19" w:rsidRDefault="00D21BCD" w:rsidP="00D21BCD">
      <w:pPr>
        <w:pStyle w:val="text"/>
        <w:contextualSpacing/>
        <w:rPr>
          <w:rFonts w:ascii="Trebuchet MS" w:hAnsi="Trebuchet MS"/>
          <w:sz w:val="22"/>
          <w:szCs w:val="22"/>
        </w:rPr>
      </w:pPr>
      <w:r w:rsidRPr="002A4D19">
        <w:rPr>
          <w:rFonts w:ascii="Trebuchet MS" w:hAnsi="Trebuchet MS"/>
          <w:b/>
          <w:bCs/>
          <w:sz w:val="22"/>
          <w:szCs w:val="22"/>
        </w:rPr>
        <w:t>Strategy</w:t>
      </w:r>
      <w:r w:rsidRPr="002A4D19">
        <w:rPr>
          <w:rFonts w:ascii="Trebuchet MS" w:hAnsi="Trebuchet MS"/>
          <w:sz w:val="22"/>
          <w:szCs w:val="22"/>
        </w:rPr>
        <w:br/>
        <w:t>To be a leader in improving postgraduate medical education and leadership development in Haiti by developing targeted, interactive medical education resources, expanding access to cutting-edge medical information and consultation services, and fostering bidirectional educational exchanges with our Haitian partners.</w:t>
      </w:r>
    </w:p>
    <w:p w:rsidR="00D21BCD" w:rsidRPr="002A4D19" w:rsidRDefault="00D21BCD" w:rsidP="00D21BCD">
      <w:pPr>
        <w:pStyle w:val="text"/>
        <w:contextualSpacing/>
        <w:rPr>
          <w:rFonts w:ascii="Trebuchet MS" w:hAnsi="Trebuchet MS"/>
          <w:sz w:val="22"/>
          <w:szCs w:val="22"/>
        </w:rPr>
      </w:pPr>
    </w:p>
    <w:p w:rsidR="00D21BCD" w:rsidRPr="002A4D19" w:rsidRDefault="00D21BCD" w:rsidP="00D21BCD">
      <w:pPr>
        <w:pStyle w:val="text"/>
        <w:contextualSpacing/>
        <w:rPr>
          <w:rFonts w:ascii="Trebuchet MS" w:hAnsi="Trebuchet MS"/>
          <w:sz w:val="22"/>
          <w:szCs w:val="22"/>
        </w:rPr>
      </w:pPr>
      <w:r w:rsidRPr="002A4D19">
        <w:rPr>
          <w:rFonts w:ascii="Trebuchet MS" w:hAnsi="Trebuchet MS"/>
          <w:b/>
          <w:sz w:val="22"/>
          <w:szCs w:val="22"/>
        </w:rPr>
        <w:t>Your Name</w:t>
      </w:r>
      <w:r w:rsidRPr="002A4D19">
        <w:rPr>
          <w:rFonts w:ascii="Trebuchet MS" w:hAnsi="Trebuchet MS"/>
          <w:sz w:val="22"/>
          <w:szCs w:val="22"/>
        </w:rPr>
        <w:t>: _____________________</w:t>
      </w:r>
    </w:p>
    <w:p w:rsidR="00D21BCD" w:rsidRPr="002A4D19" w:rsidRDefault="00D21BCD" w:rsidP="00D21BCD">
      <w:pPr>
        <w:pStyle w:val="text"/>
        <w:contextualSpacing/>
        <w:rPr>
          <w:rFonts w:ascii="Trebuchet MS" w:hAnsi="Trebuchet MS"/>
          <w:b/>
        </w:rPr>
      </w:pPr>
      <w:proofErr w:type="gramStart"/>
      <w:r w:rsidRPr="002A4D19">
        <w:rPr>
          <w:rFonts w:ascii="Trebuchet MS" w:hAnsi="Trebuchet MS"/>
          <w:sz w:val="22"/>
          <w:szCs w:val="22"/>
        </w:rPr>
        <w:t>[ ]</w:t>
      </w:r>
      <w:proofErr w:type="gramEnd"/>
      <w:r w:rsidRPr="002A4D19">
        <w:rPr>
          <w:rFonts w:ascii="Trebuchet MS" w:hAnsi="Trebuchet MS"/>
          <w:sz w:val="22"/>
          <w:szCs w:val="22"/>
        </w:rPr>
        <w:t xml:space="preserve"> I understand that while I am in Haiti I will be representing myself and </w:t>
      </w:r>
      <w:proofErr w:type="spellStart"/>
      <w:r w:rsidRPr="002A4D19">
        <w:rPr>
          <w:rFonts w:ascii="Trebuchet MS" w:hAnsi="Trebuchet MS"/>
          <w:sz w:val="22"/>
          <w:szCs w:val="22"/>
        </w:rPr>
        <w:t>EqualHealth</w:t>
      </w:r>
      <w:proofErr w:type="spellEnd"/>
      <w:r w:rsidRPr="002A4D19">
        <w:rPr>
          <w:rFonts w:ascii="Trebuchet MS" w:hAnsi="Trebuchet MS"/>
          <w:sz w:val="22"/>
          <w:szCs w:val="22"/>
        </w:rPr>
        <w:t xml:space="preserve">. I will conduct myself in a way that will be congruent with the mission and vision of </w:t>
      </w:r>
      <w:proofErr w:type="spellStart"/>
      <w:r w:rsidRPr="002A4D19">
        <w:rPr>
          <w:rFonts w:ascii="Trebuchet MS" w:hAnsi="Trebuchet MS"/>
          <w:sz w:val="22"/>
          <w:szCs w:val="22"/>
        </w:rPr>
        <w:t>EqualHealth</w:t>
      </w:r>
      <w:proofErr w:type="spellEnd"/>
      <w:r>
        <w:rPr>
          <w:rFonts w:ascii="Trebuchet MS" w:hAnsi="Trebuchet MS"/>
          <w:sz w:val="22"/>
          <w:szCs w:val="22"/>
        </w:rPr>
        <w:t>. (Pl</w:t>
      </w:r>
      <w:r w:rsidRPr="002A4D19">
        <w:rPr>
          <w:rFonts w:ascii="Trebuchet MS" w:hAnsi="Trebuchet MS"/>
          <w:sz w:val="22"/>
          <w:szCs w:val="22"/>
        </w:rPr>
        <w:t>ease check the box</w:t>
      </w:r>
      <w:r>
        <w:rPr>
          <w:rFonts w:ascii="Trebuchet MS" w:hAnsi="Trebuchet MS"/>
          <w:sz w:val="22"/>
          <w:szCs w:val="22"/>
        </w:rPr>
        <w:t>.</w:t>
      </w:r>
      <w:r w:rsidRPr="002A4D19">
        <w:rPr>
          <w:rFonts w:ascii="Trebuchet MS" w:hAnsi="Trebuchet MS"/>
          <w:sz w:val="22"/>
          <w:szCs w:val="22"/>
        </w:rPr>
        <w:t>)</w:t>
      </w:r>
      <w:r w:rsidRPr="002A4D19">
        <w:rPr>
          <w:rFonts w:ascii="Tw Cen MT" w:hAnsi="Tw Cen MT"/>
        </w:rPr>
        <w:br/>
      </w:r>
    </w:p>
    <w:p w:rsidR="00DB10D5" w:rsidRPr="00D21BCD" w:rsidRDefault="00DB10D5" w:rsidP="00B12A6E">
      <w:pPr>
        <w:rPr>
          <w:rFonts w:ascii="Trebuchet MS" w:eastAsia="Times New Roman" w:hAnsi="Trebuchet MS" w:cs="Times New Roman"/>
          <w:b/>
          <w:sz w:val="24"/>
          <w:szCs w:val="24"/>
        </w:rPr>
      </w:pPr>
    </w:p>
    <w:sectPr w:rsidR="00DB10D5" w:rsidRPr="00D21BCD" w:rsidSect="00F125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0D5" w:rsidRDefault="00DB10D5" w:rsidP="00DB10D5">
      <w:pPr>
        <w:spacing w:after="0" w:line="240" w:lineRule="auto"/>
      </w:pPr>
      <w:r>
        <w:separator/>
      </w:r>
    </w:p>
  </w:endnote>
  <w:endnote w:type="continuationSeparator" w:id="0">
    <w:p w:rsidR="00DB10D5" w:rsidRDefault="00DB10D5" w:rsidP="00DB1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0D5" w:rsidRDefault="00DB10D5" w:rsidP="00DB10D5">
      <w:pPr>
        <w:spacing w:after="0" w:line="240" w:lineRule="auto"/>
      </w:pPr>
      <w:r>
        <w:separator/>
      </w:r>
    </w:p>
  </w:footnote>
  <w:footnote w:type="continuationSeparator" w:id="0">
    <w:p w:rsidR="00DB10D5" w:rsidRDefault="00DB10D5" w:rsidP="00DB1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0D5" w:rsidRPr="00DB10D5" w:rsidRDefault="00DB10D5" w:rsidP="00DB10D5">
    <w:pPr>
      <w:pStyle w:val="Header"/>
      <w:ind w:left="7200"/>
      <w:rPr>
        <w:rFonts w:ascii="Georgia" w:hAnsi="Georgia"/>
      </w:rPr>
    </w:pPr>
    <w:r>
      <w:ptab w:relativeTo="margin" w:alignment="center" w:leader="none"/>
    </w:r>
    <w:r>
      <w:ptab w:relativeTo="margin" w:alignment="right" w:leader="none"/>
    </w:r>
    <w:r w:rsidRPr="00E06133">
      <w:rPr>
        <w:rFonts w:ascii="Georgia" w:hAnsi="Georgia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-352425</wp:posOffset>
          </wp:positionV>
          <wp:extent cx="1688465" cy="1009650"/>
          <wp:effectExtent l="19050" t="0" r="6985" b="0"/>
          <wp:wrapTight wrapText="bothSides">
            <wp:wrapPolygon edited="0">
              <wp:start x="-244" y="0"/>
              <wp:lineTo x="-244" y="21192"/>
              <wp:lineTo x="21689" y="21192"/>
              <wp:lineTo x="21689" y="0"/>
              <wp:lineTo x="-244" y="0"/>
            </wp:wrapPolygon>
          </wp:wrapTight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H-logo-Orange-Ve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6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06133">
      <w:rPr>
        <w:rFonts w:ascii="Georgia" w:hAnsi="Georgia"/>
        <w:lang w:val="fr-FR"/>
      </w:rPr>
      <w:ptab w:relativeTo="margin" w:alignment="center" w:leader="none"/>
    </w:r>
    <w:r w:rsidRPr="00CB62C5">
      <w:rPr>
        <w:rFonts w:ascii="Georgia" w:hAnsi="Georgia"/>
        <w:lang w:val="fr-FR"/>
      </w:rPr>
      <w:t>PO Box 1575</w:t>
    </w:r>
    <w:r>
      <w:rPr>
        <w:rFonts w:ascii="Georgia" w:hAnsi="Georgia"/>
        <w:lang w:val="fr-FR"/>
      </w:rPr>
      <w:t xml:space="preserve"> </w:t>
    </w:r>
    <w:r w:rsidRPr="00CB62C5">
      <w:rPr>
        <w:rFonts w:ascii="Georgia" w:hAnsi="Georgia"/>
        <w:lang w:val="fr-FR"/>
      </w:rPr>
      <w:t>Brookline, MA 02446</w:t>
    </w:r>
    <w:r>
      <w:rPr>
        <w:rFonts w:ascii="Georgia" w:hAnsi="Georgia"/>
        <w:lang w:val="fr-FR"/>
      </w:rPr>
      <w:br/>
    </w:r>
    <w:hyperlink r:id="rId2" w:history="1">
      <w:r w:rsidRPr="00E06133">
        <w:rPr>
          <w:rStyle w:val="Hyperlink"/>
          <w:rFonts w:ascii="Georgia" w:hAnsi="Georgia"/>
          <w:u w:val="none"/>
        </w:rPr>
        <w:t>www.equalhealth.org</w:t>
      </w:r>
    </w:hyperlink>
    <w:r>
      <w:rPr>
        <w:rFonts w:ascii="Georgia" w:hAnsi="Georgia"/>
      </w:rPr>
      <w:t xml:space="preserve">  </w:t>
    </w:r>
    <w:r>
      <w:rPr>
        <w:rFonts w:ascii="Georgia" w:hAnsi="Georg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D5"/>
    <w:rsid w:val="008520BB"/>
    <w:rsid w:val="00B12A6E"/>
    <w:rsid w:val="00D21BCD"/>
    <w:rsid w:val="00DB10D5"/>
    <w:rsid w:val="00F12525"/>
    <w:rsid w:val="00F6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0D5"/>
  </w:style>
  <w:style w:type="paragraph" w:styleId="Footer">
    <w:name w:val="footer"/>
    <w:basedOn w:val="Normal"/>
    <w:link w:val="FooterChar"/>
    <w:uiPriority w:val="99"/>
    <w:semiHidden/>
    <w:unhideWhenUsed/>
    <w:rsid w:val="00DB1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10D5"/>
  </w:style>
  <w:style w:type="paragraph" w:styleId="BalloonText">
    <w:name w:val="Balloon Text"/>
    <w:basedOn w:val="Normal"/>
    <w:link w:val="BalloonTextChar"/>
    <w:uiPriority w:val="99"/>
    <w:semiHidden/>
    <w:unhideWhenUsed/>
    <w:rsid w:val="00DB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0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10D5"/>
    <w:rPr>
      <w:color w:val="0000FF" w:themeColor="hyperlink"/>
      <w:u w:val="single"/>
    </w:rPr>
  </w:style>
  <w:style w:type="paragraph" w:customStyle="1" w:styleId="text">
    <w:name w:val="text"/>
    <w:basedOn w:val="Normal"/>
    <w:rsid w:val="00D2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0D5"/>
  </w:style>
  <w:style w:type="paragraph" w:styleId="Footer">
    <w:name w:val="footer"/>
    <w:basedOn w:val="Normal"/>
    <w:link w:val="FooterChar"/>
    <w:uiPriority w:val="99"/>
    <w:semiHidden/>
    <w:unhideWhenUsed/>
    <w:rsid w:val="00DB1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10D5"/>
  </w:style>
  <w:style w:type="paragraph" w:styleId="BalloonText">
    <w:name w:val="Balloon Text"/>
    <w:basedOn w:val="Normal"/>
    <w:link w:val="BalloonTextChar"/>
    <w:uiPriority w:val="99"/>
    <w:semiHidden/>
    <w:unhideWhenUsed/>
    <w:rsid w:val="00DB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0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10D5"/>
    <w:rPr>
      <w:color w:val="0000FF" w:themeColor="hyperlink"/>
      <w:u w:val="single"/>
    </w:rPr>
  </w:style>
  <w:style w:type="paragraph" w:customStyle="1" w:styleId="text">
    <w:name w:val="text"/>
    <w:basedOn w:val="Normal"/>
    <w:rsid w:val="00D2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equalheal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Macintosh Word</Application>
  <DocSecurity>0</DocSecurity>
  <Lines>8</Lines>
  <Paragraphs>2</Paragraphs>
  <ScaleCrop>false</ScaleCrop>
  <Company>Partners HealthCare System, Inc.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Cassandra Fox</cp:lastModifiedBy>
  <cp:revision>2</cp:revision>
  <dcterms:created xsi:type="dcterms:W3CDTF">2015-08-06T18:15:00Z</dcterms:created>
  <dcterms:modified xsi:type="dcterms:W3CDTF">2015-08-06T18:15:00Z</dcterms:modified>
</cp:coreProperties>
</file>